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ECAB" w14:textId="77777777" w:rsidR="00E73CB3" w:rsidRPr="00E73CB3" w:rsidRDefault="00E73CB3" w:rsidP="00E73CB3">
      <w:pPr>
        <w:spacing w:after="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Key March Naval History Events:</w:t>
      </w:r>
    </w:p>
    <w:p w14:paraId="08A560E6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1–2, 1946: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The aircraft carrier USS </w:t>
      </w:r>
      <w:r w:rsidRPr="00E73CB3">
        <w:rPr>
          <w:rFonts w:ascii="var(--nkmQOe)" w:eastAsia="Times New Roman" w:hAnsi="var(--nkmQOe)" w:cs="Times New Roman"/>
          <w:i/>
          <w:iCs/>
          <w:kern w:val="0"/>
          <w14:ligatures w14:val="none"/>
        </w:rPr>
        <w:t>Midway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(CVB-41) conducts cold-weather operations ("Operation Frostbite") in the Davis Strait, evaluating Arctic naval capabilities.</w:t>
      </w:r>
    </w:p>
    <w:p w14:paraId="4B8305EF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2, 1899: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Admiral George Dewey is promoted to Admiral of the Navy, the only person to hold this rank.</w:t>
      </w:r>
    </w:p>
    <w:p w14:paraId="7C878C5E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2, 1965: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Operation Rolling Thunder commences, beginning a sustained bombing campaign in Vietnam.</w:t>
      </w:r>
    </w:p>
    <w:p w14:paraId="7720FD96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4, 2002: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During Operation Anaconda in Afghanistan, SEAL Team 6's Britt Slabinski leads a mission on Takur Ghar, earning the Medal of Honor for his actions.</w:t>
      </w:r>
    </w:p>
    <w:p w14:paraId="47AD650B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8, 1854: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Commodore Matthew C. Perry signs the Treaty of Kanagawa with Japan, opening trade.</w:t>
      </w:r>
    </w:p>
    <w:p w14:paraId="620A3315" w14:textId="39ABA3CB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9, 1862: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The first battle between ironclads, USS </w:t>
      </w:r>
      <w:r w:rsidR="00C25137" w:rsidRPr="00E73CB3">
        <w:rPr>
          <w:rFonts w:ascii="var(--nkmQOe)" w:eastAsia="Times New Roman" w:hAnsi="var(--nkmQOe)" w:cs="Times New Roman"/>
          <w:i/>
          <w:iCs/>
          <w:kern w:val="0"/>
          <w14:ligatures w14:val="none"/>
        </w:rPr>
        <w:t>Monitor</w:t>
      </w:r>
      <w:r w:rsidR="00C25137" w:rsidRPr="00E73CB3">
        <w:rPr>
          <w:rFonts w:ascii="var(--nkmQOe)" w:eastAsia="Times New Roman" w:hAnsi="var(--nkmQOe)" w:cs="Times New Roman"/>
          <w:kern w:val="0"/>
          <w14:ligatures w14:val="none"/>
        </w:rPr>
        <w:t xml:space="preserve"> and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 xml:space="preserve"> CSS </w:t>
      </w:r>
      <w:r w:rsidRPr="00E73CB3">
        <w:rPr>
          <w:rFonts w:ascii="var(--nkmQOe)" w:eastAsia="Times New Roman" w:hAnsi="var(--nkmQOe)" w:cs="Times New Roman"/>
          <w:i/>
          <w:iCs/>
          <w:kern w:val="0"/>
          <w14:ligatures w14:val="none"/>
        </w:rPr>
        <w:t>Virginia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, occurs at Hampton Roads, VA.</w:t>
      </w:r>
    </w:p>
    <w:p w14:paraId="3C568F89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11, 1941: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The Lend-Lease Act is signed into law, allowing the U.S. to supply Allied nations with war materials.</w:t>
      </w:r>
    </w:p>
    <w:p w14:paraId="5FCD4B9E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11–17, 1945: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U.S. Navy landing craft are transported to the Rhine River, ferrying 2,500 Army troops across.</w:t>
      </w:r>
    </w:p>
    <w:p w14:paraId="61DAC5DC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17, 1958: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The U.S. Navy launches its first satellite, Vanguard 1, from Cape Canaveral.</w:t>
      </w:r>
    </w:p>
    <w:p w14:paraId="20E5847B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24–25, 1986: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Operation Prairie Fire: U.S. Navy aircraft from USS </w:t>
      </w:r>
      <w:r w:rsidRPr="00E73CB3">
        <w:rPr>
          <w:rFonts w:ascii="var(--nkmQOe)" w:eastAsia="Times New Roman" w:hAnsi="var(--nkmQOe)" w:cs="Times New Roman"/>
          <w:i/>
          <w:iCs/>
          <w:kern w:val="0"/>
          <w14:ligatures w14:val="none"/>
        </w:rPr>
        <w:t>America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and USS </w:t>
      </w:r>
      <w:r w:rsidRPr="00E73CB3">
        <w:rPr>
          <w:rFonts w:ascii="var(--nkmQOe)" w:eastAsia="Times New Roman" w:hAnsi="var(--nkmQOe)" w:cs="Times New Roman"/>
          <w:i/>
          <w:iCs/>
          <w:kern w:val="0"/>
          <w14:ligatures w14:val="none"/>
        </w:rPr>
        <w:t>Coral Sea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engage and sink Libyan naval vessels in the Gulf of Sidra.</w:t>
      </w:r>
    </w:p>
    <w:p w14:paraId="20182A51" w14:textId="77777777" w:rsidR="00E73CB3" w:rsidRPr="00E73CB3" w:rsidRDefault="00E73CB3" w:rsidP="00E73CB3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March 31, 1915:</w:t>
      </w:r>
      <w:r w:rsidRPr="00E73CB3">
        <w:rPr>
          <w:rFonts w:ascii="var(--nkmQOe)" w:eastAsia="Times New Roman" w:hAnsi="var(--nkmQOe)" w:cs="Times New Roman"/>
          <w:kern w:val="0"/>
          <w14:ligatures w14:val="none"/>
        </w:rPr>
        <w:t> The Navy Reserve is established, a pivotal date for the modern Navy's structure. </w:t>
      </w:r>
    </w:p>
    <w:p w14:paraId="5A1C31C7" w14:textId="3531DD6D" w:rsidR="00E73CB3" w:rsidRPr="00E73CB3" w:rsidRDefault="00E73CB3" w:rsidP="00E73CB3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noProof/>
          <w:kern w:val="0"/>
          <w14:ligatures w14:val="none"/>
        </w:rPr>
        <w:drawing>
          <wp:inline distT="0" distB="0" distL="0" distR="0" wp14:anchorId="5A6DB32F" wp14:editId="5359C044">
            <wp:extent cx="101600" cy="101600"/>
            <wp:effectExtent l="0" t="0" r="0" b="0"/>
            <wp:docPr id="1670983680" name="Picture 2" descr="NHHC (.m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HC (.mil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CB3">
        <w:rPr>
          <w:rFonts w:ascii="Helvetica Neue" w:eastAsia="Times New Roman" w:hAnsi="Helvetica Neue" w:cs="Times New Roman"/>
          <w:kern w:val="0"/>
          <w:sz w:val="17"/>
          <w:szCs w:val="17"/>
          <w14:ligatures w14:val="none"/>
        </w:rPr>
        <w:t>NHHC (.mil) +8</w:t>
      </w:r>
    </w:p>
    <w:p w14:paraId="06AE7CA8" w14:textId="77777777" w:rsidR="00E73CB3" w:rsidRPr="00E73CB3" w:rsidRDefault="00E73CB3" w:rsidP="00E73CB3">
      <w:pPr>
        <w:spacing w:after="0" w:line="360" w:lineRule="atLeast"/>
        <w:rPr>
          <w:rFonts w:ascii="var(--nkmQOe)" w:eastAsia="Times New Roman" w:hAnsi="var(--nkmQOe)" w:cs="Times New Roman"/>
          <w:kern w:val="0"/>
          <w14:ligatures w14:val="none"/>
        </w:rPr>
      </w:pPr>
      <w:r w:rsidRPr="00E73CB3">
        <w:rPr>
          <w:rFonts w:ascii="var(--nkmQOe)" w:eastAsia="Times New Roman" w:hAnsi="var(--nkmQOe)" w:cs="Times New Roman"/>
          <w:b/>
          <w:bCs/>
          <w:kern w:val="0"/>
          <w14:ligatures w14:val="none"/>
        </w:rPr>
        <w:t>Other Notable March Events:</w:t>
      </w:r>
    </w:p>
    <w:p w14:paraId="6EF0F8F1" w14:textId="77777777" w:rsidR="00E73CB3" w:rsidRPr="00E73CB3" w:rsidRDefault="00E73CB3" w:rsidP="00E73CB3">
      <w:pPr>
        <w:numPr>
          <w:ilvl w:val="0"/>
          <w:numId w:val="2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73CB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1, 1798:</w:t>
      </w:r>
      <w:r w:rsidRPr="00E73CB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George Balfour is appointed as the first U.S. Navy surgeon.</w:t>
      </w:r>
    </w:p>
    <w:p w14:paraId="2D8B336F" w14:textId="77777777" w:rsidR="00E73CB3" w:rsidRPr="00E73CB3" w:rsidRDefault="00E73CB3" w:rsidP="00E73CB3">
      <w:pPr>
        <w:numPr>
          <w:ilvl w:val="0"/>
          <w:numId w:val="2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73CB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lastRenderedPageBreak/>
        <w:t>March 12, 1914:</w:t>
      </w:r>
      <w:r w:rsidRPr="00E73CB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battleship USS </w:t>
      </w:r>
      <w:r w:rsidRPr="00E73CB3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Texas</w:t>
      </w:r>
      <w:r w:rsidRPr="00E73CB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(BB-35) is commissioned.</w:t>
      </w:r>
    </w:p>
    <w:p w14:paraId="5040E2CB" w14:textId="77777777" w:rsidR="00E73CB3" w:rsidRPr="00E73CB3" w:rsidRDefault="00E73CB3" w:rsidP="00E73CB3">
      <w:pPr>
        <w:numPr>
          <w:ilvl w:val="0"/>
          <w:numId w:val="2"/>
        </w:numPr>
        <w:spacing w:after="180" w:line="360" w:lineRule="atLeast"/>
        <w:ind w:firstLine="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73CB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16, 1972:</w:t>
      </w:r>
      <w:r w:rsidRPr="00E73CB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SH-2D Seasprite helicopter makes its maiden flight, introducing LAMPS to the fleet.</w:t>
      </w:r>
    </w:p>
    <w:p w14:paraId="64496BCC" w14:textId="77777777" w:rsidR="00E73CB3" w:rsidRPr="00E73CB3" w:rsidRDefault="00E73CB3" w:rsidP="00E73CB3">
      <w:pPr>
        <w:numPr>
          <w:ilvl w:val="0"/>
          <w:numId w:val="2"/>
        </w:numPr>
        <w:spacing w:after="180" w:line="360" w:lineRule="atLeast"/>
        <w:ind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E73CB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23, 1943:</w:t>
      </w:r>
      <w:r w:rsidRPr="00E73CB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USS </w:t>
      </w:r>
      <w:r w:rsidRPr="00E73CB3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Kingfish</w:t>
      </w:r>
      <w:r w:rsidRPr="00E73CB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(SS-234) survives an intense depth charge attack, with the crew managing to escape. </w:t>
      </w:r>
    </w:p>
    <w:p w14:paraId="6FB95A15" w14:textId="1A09F28E" w:rsidR="00E73CB3" w:rsidRPr="00E73CB3" w:rsidRDefault="00E73CB3" w:rsidP="00E73CB3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73CB3">
        <w:rPr>
          <w:rFonts w:ascii="Helvetica Neue" w:eastAsia="Times New Roman" w:hAnsi="Helvetica Neue" w:cs="Times New Roman"/>
          <w:noProof/>
          <w:color w:val="0A0A0A"/>
          <w:kern w:val="0"/>
          <w14:ligatures w14:val="none"/>
        </w:rPr>
        <w:drawing>
          <wp:inline distT="0" distB="0" distL="0" distR="0" wp14:anchorId="3D7FE58B" wp14:editId="6A8C0E35">
            <wp:extent cx="101600" cy="101600"/>
            <wp:effectExtent l="0" t="0" r="0" b="0"/>
            <wp:docPr id="843486595" name="Picture 1" descr="NHHC (.m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HC (.mil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1C3D4" w14:textId="77777777" w:rsidR="00E73CB3" w:rsidRPr="00E73CB3" w:rsidRDefault="00E73CB3" w:rsidP="00E73CB3">
      <w:pPr>
        <w:spacing w:after="0" w:line="360" w:lineRule="atLeast"/>
        <w:ind w:left="720"/>
        <w:rPr>
          <w:rFonts w:ascii="var(--nkmQOe)" w:eastAsia="Times New Roman" w:hAnsi="var(--nkmQOe)" w:cs="Times New Roman"/>
          <w:kern w:val="0"/>
          <w14:ligatures w14:val="none"/>
        </w:rPr>
      </w:pPr>
    </w:p>
    <w:p w14:paraId="03ACE46C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nkmQOe)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E3EA4"/>
    <w:multiLevelType w:val="multilevel"/>
    <w:tmpl w:val="B3DE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E301C"/>
    <w:multiLevelType w:val="multilevel"/>
    <w:tmpl w:val="9D28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140901">
    <w:abstractNumId w:val="0"/>
  </w:num>
  <w:num w:numId="2" w16cid:durableId="108660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B3"/>
    <w:rsid w:val="000659C7"/>
    <w:rsid w:val="002C60DC"/>
    <w:rsid w:val="00403582"/>
    <w:rsid w:val="005843A0"/>
    <w:rsid w:val="00892EED"/>
    <w:rsid w:val="00B15090"/>
    <w:rsid w:val="00C25137"/>
    <w:rsid w:val="00E73CB3"/>
    <w:rsid w:val="00EA44DC"/>
    <w:rsid w:val="00E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FEA85"/>
  <w15:chartTrackingRefBased/>
  <w15:docId w15:val="{BC6D1197-126D-3A44-9608-71B5393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C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3CB3"/>
    <w:rPr>
      <w:b/>
      <w:bCs/>
    </w:rPr>
  </w:style>
  <w:style w:type="character" w:customStyle="1" w:styleId="vkekvd">
    <w:name w:val="vkekvd"/>
    <w:basedOn w:val="DefaultParagraphFont"/>
    <w:rsid w:val="00E73CB3"/>
  </w:style>
  <w:style w:type="paragraph" w:customStyle="1" w:styleId="df3vjf">
    <w:name w:val="df3vjf"/>
    <w:basedOn w:val="Normal"/>
    <w:rsid w:val="00E7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E73CB3"/>
  </w:style>
  <w:style w:type="character" w:customStyle="1" w:styleId="apple-converted-space">
    <w:name w:val="apple-converted-space"/>
    <w:basedOn w:val="DefaultParagraphFont"/>
    <w:rsid w:val="00E73CB3"/>
  </w:style>
  <w:style w:type="character" w:styleId="Emphasis">
    <w:name w:val="Emphasis"/>
    <w:basedOn w:val="DefaultParagraphFont"/>
    <w:uiPriority w:val="20"/>
    <w:qFormat/>
    <w:rsid w:val="00E73CB3"/>
    <w:rPr>
      <w:i/>
      <w:iCs/>
    </w:rPr>
  </w:style>
  <w:style w:type="character" w:customStyle="1" w:styleId="ifmvxd">
    <w:name w:val="ifmvxd"/>
    <w:basedOn w:val="DefaultParagraphFont"/>
    <w:rsid w:val="00E73CB3"/>
  </w:style>
  <w:style w:type="character" w:customStyle="1" w:styleId="ijm6od">
    <w:name w:val="ijm6od"/>
    <w:basedOn w:val="DefaultParagraphFont"/>
    <w:rsid w:val="00E7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1498</Characters>
  <Application>Microsoft Office Word</Application>
  <DocSecurity>2</DocSecurity>
  <Lines>36</Lines>
  <Paragraphs>18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3</cp:revision>
  <dcterms:created xsi:type="dcterms:W3CDTF">2026-03-01T17:00:00Z</dcterms:created>
  <dcterms:modified xsi:type="dcterms:W3CDTF">2026-03-01T17:03:00Z</dcterms:modified>
</cp:coreProperties>
</file>